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>Ваш ребёнок идёт в 1 класс…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 В семье волнующее, радостное событие: в этом году ваш сын или дочь поступают в первый класс.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Несомненно, в каждом доме ребёнку купят новенькую форму, бережно уложат в ранец письменные принадлежности, приготовят и запасут впрок множество нужных мелочей.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А готов ли сам ребёнок к такому серьёзному шагу в своей жизни?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Готовность ребёнка к школе определяется, прежде всего, его физическим и психическим развитием. Любые отклонения от нормы в здоровье будут помехой учению.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Главным в укреплении здоровья должно быть чёткое выполнение режима дня. Ребёнок должен вовремя ложиться спать, уметь рано просыпаться, делать зарядку. В любую погоду обязательно бывать на прогулке, причем не просто гулять, а активно двигаться. В группе продленного дня именно так и происходит. Поэтому, детям, посещающим группу продленного дня необходимо иметь сменную одежду после прихода в класс с прогулки.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Особое внимание надо обратить на состояние нервной системы вашего ребёнка. К моменту поступления в школу у ребёнка ещё недостаточно развиты процессы возбуждения и торможения. Он уже способен подчиняться требованиям, сдерживать себя, но быстро утомляется.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Не заставляйте ребёнка перенапрягаться. От долгого сидения за столом, особенно при неправильной посадке, от длительных упражнений в письме возможны переутомления мышц, искривления позвоночника и мелких костей пальцев и кистей рук. Делаем задания сразу в чистовике. Представьте, ребёнок написал, стараясь, один, а то и два раза на черновике, отдал все свои силы, а мы говорим: «Ну а теперь красиво напиши в чистовик». Догадались, что он вам напишет и какова будет ваша реакция?  Сильное утомление ведёт к раздражительности, агрессивности ребёнка. Излишняя возбудимость или заторможенность снижают способность к обучению, а в дальнейшем ведут к нежеланию учиться, ходить в школу, отрицательно сказываются на отношениях с товарищами.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Вторым важным показателем готовности к обучению является объём знаний, которыми овладел ребёнок до школы, наличие у него определенного кругозора, на который опирается учитель в школьном обучении. Это представления о предметах и явлениях окружающего мира, знания о Родине, труде людей; о пространстве и времени, знания о числе, счёте; представления о букве и звуке. Дети должны овладеть и системой различных действий: уметь себя обслуживать, выполнять несложные физкультурные упражнения; владеть ножницами, иглой, карандашами, кистью. Дети должны уметь слушать рассказ, объяснение, выполнять поручения, наблюдать.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Все эти знания обеспечивает программа детского сада. Если ребёнок воспитывался дома, постарайтесь, чтобы он тоже овладел перечисленными навыками и умениями.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У детей дошкольного возраста должны быть сформированы и определенные интеллектуальные умения: ребёнок должен уметь слушать, запоминать, решать </w:t>
      </w:r>
      <w:r w:rsidRPr="00A619E5">
        <w:rPr>
          <w:rFonts w:ascii="Times New Roman" w:hAnsi="Times New Roman" w:cs="Times New Roman"/>
          <w:sz w:val="24"/>
          <w:szCs w:val="24"/>
        </w:rPr>
        <w:lastRenderedPageBreak/>
        <w:t xml:space="preserve">несложные задачи. Чаще задавайте детям вопросы: КАК? ПОЧЕМУ? Учите их рассуждать, доказывать, объяснять, делать выводы из наблюдений.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Развитие мышления тесно связано с развитием речи. Учите ребёнка связно говорить, чётко излагать мысли. Почаще просите пересказать прочитанное, увиденное. Это не только тренирует память, но и обогащает речь.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Учите вашего ребёнка быть собранным, организованным, умеющим слушать, выполнять требования, считаться с окружающими людьми, умеющим жить и работать в коллективе.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Очень важно с раннего возраста привить детям навыки культурного поведения. Дети должны уметь обращаться на «вы» к взрослым и вообще к старшим, особенно к незнакомым людям; употреблять «волшебные слова». Приветливый, вежливый ребёнок приятен в общении. У него легко складываются отношения с товарищами, старшими.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Очень важна личностная готовность ребёнка к обучению. Она выражается в желании учиться, в интересе к школе, к учителю. Родители должны поддерживать это желание учиться, интерес к школе. Ни в коем случае нельзя пугать детей школой и учителем. Прибегая к такой угрозе, родители даже не подозревают, какой вред наносят своему ребёнку, как усложняют его будущую школьную жизнь.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Необходимость наличия школьной формы.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образовании» школьная форма не является обязательной. Решение этого вопроса отнесено к компетенции Совета школы и её администрации. В настоящее время форма вернулась во многие школы, в том числе и в нашу.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Аргументы психологов в пользу введения школьной формы: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1). Ребёнок из малообеспеченной семьи в форме не будет чувствовать себя униженным, глядя на разодетых детей из состоятельных семей;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2). Наличие формы является традицией для учебных заведений России и других стран на протяжении веков;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3). Форма дисциплинирует, делает ребёнка более организованным, собранным, внимательным, создает деловой настрой, повышая производительность труда;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4). В форме неудобно (физически) затевать свалку на перемене, тем самым одежда определяет тип поведения;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5). Деловой костюм создает эстетику рабочего места;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6). Зрение детей очень хрупкое. Зрительное напряжение усиливается из-за многообразия различных ярких цветов, которые отрицательно влияют на зрение, повышают утомляемость, а значит, ведет к снижению сопротивляемости организма различным заболеваниям;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lastRenderedPageBreak/>
        <w:t xml:space="preserve">7). Деловой стиль одежды меньше раздражает нервную систему за счет сдержанности цветового решения и правильности линий, что способствует лучшей концентрации внимания, меньшей утомляемости, большей работоспособности;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8). Школьная форма, как и любая корпоративная одежда, подчеркивает принадлежность человека к данной организации. Если школа является для учащихся авторитетным социальным инструментом, то и ношение формы как знак принадлежности к ней повышает уровень мотивации к учению.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Если родители доверяют школе, учителям, то можно прийти к взаимопониманию по вопросу о введении школьной формы. 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Памятки – советы родителям о подготовке детей к школе.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·        О чтении до школы. Главная ошибка, которую допускают взрослые при обучении, - это неправильное произношение звуков. Дети часто произносят звуки родного языка неправильно, с призвуками: [</w:t>
      </w:r>
      <w:proofErr w:type="spellStart"/>
      <w:r w:rsidRPr="00A619E5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A619E5">
        <w:rPr>
          <w:rFonts w:ascii="Times New Roman" w:hAnsi="Times New Roman" w:cs="Times New Roman"/>
          <w:sz w:val="24"/>
          <w:szCs w:val="24"/>
        </w:rPr>
        <w:t>] – вместо [м], [</w:t>
      </w:r>
      <w:proofErr w:type="spellStart"/>
      <w:r w:rsidRPr="00A619E5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A619E5">
        <w:rPr>
          <w:rFonts w:ascii="Times New Roman" w:hAnsi="Times New Roman" w:cs="Times New Roman"/>
          <w:sz w:val="24"/>
          <w:szCs w:val="24"/>
        </w:rPr>
        <w:t>] – вместо [</w:t>
      </w:r>
      <w:proofErr w:type="spellStart"/>
      <w:r w:rsidRPr="00A619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619E5">
        <w:rPr>
          <w:rFonts w:ascii="Times New Roman" w:hAnsi="Times New Roman" w:cs="Times New Roman"/>
          <w:sz w:val="24"/>
          <w:szCs w:val="24"/>
        </w:rPr>
        <w:t xml:space="preserve">] и т. д.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·        О развитии речи. Разговаривать с ребёнком можно об очень многом, стоит только взглянуть на окружающий мир. Каждый день делитесь с ребёнком своими впечатлениями о музыке, о людях, о природе – обо всём, что волнует вас. В ответ на это вам раскроется его душа и, поначалу подражая, а потом становясь всё самостоятельнее в суждениях, он будет отвечать тем же. Всем родителям необходимо своевременно проконсультировать ребёнка у логопеда. Вовремя начатые занятия помогут ребёнку исправить дефекты речи.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·        О письме. Замечена такая закономерность: дети, которые до школы с удовольствием рисовали, лепили, что-то мастерили, успешно овладевают навыками письма. Развивайте мелкую моторику рук ребёнка!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·        О математике. Что должны знать и уметь дети до школы: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- прямой и обратный счёт до 10, количественный («сколько») и порядковый   («который») счёт;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- предыдущие и последующие числа в пределах десятка;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- составлять числа первого десятка;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- измерять высоту, длину, ширину при помощи палочки или верёвочки, сравнивать предметы;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- знать и изображать треугольник, четырёхугольник, круг.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lastRenderedPageBreak/>
        <w:t xml:space="preserve">          Помните, что продолжительность домашних занятий по развитию познавательных способностей детей не должна превышать 20-25 минут.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 Для ребёнка 6 лет игра является основным способом познания окружающего мира. Поэтому в занятия необходимо включать игровые моменты.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 В период подготовки ребёнка к школе полезны следующие занятия: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 1. Развитие мелких мышц руки: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     - работа с конструкторами разного типа;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     - работа с ножницами, пластилином; </w:t>
      </w:r>
    </w:p>
    <w:p w:rsidR="00A619E5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     - рисование в альбомах (карандашами, красками), штриховка и др. </w:t>
      </w:r>
    </w:p>
    <w:p w:rsidR="00496C69" w:rsidRPr="00A619E5" w:rsidRDefault="00A619E5" w:rsidP="00A619E5">
      <w:pPr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 xml:space="preserve">        2. Развитие познавательных способностей: памяти, внимания, восприятия, мышления.</w:t>
      </w:r>
    </w:p>
    <w:sectPr w:rsidR="00496C69" w:rsidRPr="00A619E5" w:rsidSect="0049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9E5"/>
    <w:rsid w:val="00496C69"/>
    <w:rsid w:val="00A6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2014-03-03T13:59:00Z</dcterms:created>
  <dcterms:modified xsi:type="dcterms:W3CDTF">2014-03-03T14:00:00Z</dcterms:modified>
</cp:coreProperties>
</file>